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7D908" w14:textId="4E5B137D" w:rsidR="002C16CC" w:rsidRDefault="002C16CC" w:rsidP="002C16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16CC">
        <w:rPr>
          <w:rFonts w:ascii="Times New Roman" w:hAnsi="Times New Roman" w:cs="Times New Roman"/>
          <w:b/>
          <w:sz w:val="32"/>
          <w:szCs w:val="32"/>
        </w:rPr>
        <w:t xml:space="preserve">Waste to Electricity from Vegetable and Fruit Waste </w:t>
      </w:r>
    </w:p>
    <w:p w14:paraId="30D5F6DF" w14:textId="3CCEED41" w:rsidR="009314FB" w:rsidRDefault="009314FB" w:rsidP="002C16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hyperlink r:id="rId5" w:history="1">
        <w:r w:rsidRPr="00256CF2">
          <w:rPr>
            <w:rStyle w:val="Hyperlink"/>
            <w:rFonts w:ascii="Times New Roman" w:hAnsi="Times New Roman" w:cs="Times New Roman"/>
            <w:b/>
            <w:sz w:val="32"/>
            <w:szCs w:val="32"/>
          </w:rPr>
          <w:t>https://www.youtube.com/watch?v=jI-SgmVgtYk</w:t>
        </w:r>
      </w:hyperlink>
    </w:p>
    <w:p w14:paraId="6CA1F72B" w14:textId="77777777" w:rsidR="009314FB" w:rsidRPr="002C16CC" w:rsidRDefault="009314FB" w:rsidP="002C16C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232362" w14:textId="77777777" w:rsidR="0004635A" w:rsidRPr="008D0199" w:rsidRDefault="0004635A" w:rsidP="008D0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>This project presents an eco-friendly method of generating electricity from biodegradable kitchen waste, such as vegetable and fruit waste, while incorporating IoT-based monitoring for real-time performance analysis. The system helps address waste management and renewable energy generation by converting organic waste into useful electrical energy.</w:t>
      </w:r>
    </w:p>
    <w:p w14:paraId="6D115CC3" w14:textId="77777777" w:rsidR="0004635A" w:rsidRPr="008D0199" w:rsidRDefault="0004635A" w:rsidP="008D0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>The waste materials are crushed into a slurry and separated into solid and liquid components. The liquid waste, rich in organic acids, acts as an electrolyte in a bio-electrochemical setup. Using zinc and copper electrodes, a chemical reaction generates DC voltage, which is stored in a rechargeable battery and used to power LEDs and other low-voltage loads.</w:t>
      </w:r>
    </w:p>
    <w:p w14:paraId="4E208FD6" w14:textId="77777777" w:rsidR="0004635A" w:rsidRPr="008D0199" w:rsidRDefault="0004635A" w:rsidP="008D0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enhance the system, a voltage sensor continuously monitors the generated output. A PIC microcontroller processes the sensor data and transmits it to the </w:t>
      </w:r>
      <w:proofErr w:type="spellStart"/>
      <w:r w:rsidRPr="008D0199">
        <w:rPr>
          <w:rFonts w:ascii="Times New Roman" w:hAnsi="Times New Roman" w:cs="Times New Roman"/>
          <w:sz w:val="24"/>
          <w:szCs w:val="24"/>
        </w:rPr>
        <w:t>ThingSpeak</w:t>
      </w:r>
      <w:proofErr w:type="spellEnd"/>
      <w:r w:rsidRPr="008D0199">
        <w:rPr>
          <w:rFonts w:ascii="Times New Roman" w:hAnsi="Times New Roman" w:cs="Times New Roman"/>
          <w:sz w:val="24"/>
          <w:szCs w:val="24"/>
        </w:rPr>
        <w:t xml:space="preserve"> cloud platform through an ESP8266 Wi-Fi module. This enables real-time monitoring, remote access, data logging, and performance analysis of the energy generation process.</w:t>
      </w:r>
    </w:p>
    <w:p w14:paraId="523AED44" w14:textId="77777777" w:rsidR="0004635A" w:rsidRPr="008D0199" w:rsidRDefault="0004635A" w:rsidP="008D01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>The proposed system demonstrates how biodegradable waste can be converted into a sustainable energy source while integrating modern IoT technology for smart monitoring. It is suitable for science exhibitions, educational projects, renewable energy research, and low-cost green energy applications.</w:t>
      </w:r>
    </w:p>
    <w:p w14:paraId="39AD3274" w14:textId="2E84821A" w:rsidR="0004635A" w:rsidRPr="008D0199" w:rsidRDefault="0004635A" w:rsidP="008D01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199">
        <w:rPr>
          <w:rFonts w:ascii="Times New Roman" w:hAnsi="Times New Roman" w:cs="Times New Roman"/>
          <w:b/>
          <w:bCs/>
          <w:sz w:val="24"/>
          <w:szCs w:val="24"/>
        </w:rPr>
        <w:t>Objectives</w:t>
      </w:r>
      <w:r w:rsidR="009314FB" w:rsidRPr="008D019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475636F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generate electricity from biodegradable kitchen waste. </w:t>
      </w:r>
    </w:p>
    <w:p w14:paraId="66746440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utilize vegetable and fruit waste as a renewable energy source. </w:t>
      </w:r>
    </w:p>
    <w:p w14:paraId="1A36DDAB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convert organic waste into electrical energy using electrochemical reactions. </w:t>
      </w:r>
    </w:p>
    <w:p w14:paraId="45E2AA9C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monitor the generated voltage using a voltage sensor. </w:t>
      </w:r>
    </w:p>
    <w:p w14:paraId="23B7F312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transmit energy data to the </w:t>
      </w:r>
      <w:proofErr w:type="spellStart"/>
      <w:r w:rsidRPr="008D0199">
        <w:rPr>
          <w:rFonts w:ascii="Times New Roman" w:hAnsi="Times New Roman" w:cs="Times New Roman"/>
          <w:sz w:val="24"/>
          <w:szCs w:val="24"/>
        </w:rPr>
        <w:t>ThingSpeak</w:t>
      </w:r>
      <w:proofErr w:type="spellEnd"/>
      <w:r w:rsidRPr="008D0199">
        <w:rPr>
          <w:rFonts w:ascii="Times New Roman" w:hAnsi="Times New Roman" w:cs="Times New Roman"/>
          <w:sz w:val="24"/>
          <w:szCs w:val="24"/>
        </w:rPr>
        <w:t xml:space="preserve"> cloud using Wi-Fi. </w:t>
      </w:r>
    </w:p>
    <w:p w14:paraId="62F4CF8E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enable real-time remote monitoring and data logging. </w:t>
      </w:r>
    </w:p>
    <w:p w14:paraId="64CB6881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store generated energy in a rechargeable battery. </w:t>
      </w:r>
    </w:p>
    <w:p w14:paraId="6A75089C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lastRenderedPageBreak/>
        <w:t xml:space="preserve">To power low-voltage loads such as LEDs. </w:t>
      </w:r>
    </w:p>
    <w:p w14:paraId="26D82A28" w14:textId="77777777" w:rsidR="0004635A" w:rsidRPr="008D0199" w:rsidRDefault="0004635A" w:rsidP="008D0199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 xml:space="preserve">To promote waste management and sustainable energy practices. </w:t>
      </w:r>
    </w:p>
    <w:p w14:paraId="13C060BF" w14:textId="54A06DED" w:rsidR="002C16CC" w:rsidRPr="008D0199" w:rsidRDefault="0004635A" w:rsidP="002C16CC">
      <w:pPr>
        <w:pStyle w:val="ListParagraph"/>
        <w:numPr>
          <w:ilvl w:val="0"/>
          <w:numId w:val="5"/>
        </w:numPr>
        <w:spacing w:line="360" w:lineRule="auto"/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</w:pPr>
      <w:r w:rsidRPr="008D0199">
        <w:rPr>
          <w:rFonts w:ascii="Times New Roman" w:hAnsi="Times New Roman" w:cs="Times New Roman"/>
          <w:sz w:val="24"/>
          <w:szCs w:val="24"/>
        </w:rPr>
        <w:t>To develop an IoT-enabled green energy generation system.</w:t>
      </w:r>
    </w:p>
    <w:p w14:paraId="564C3961" w14:textId="77777777" w:rsidR="002C16CC" w:rsidRPr="008D0199" w:rsidRDefault="002C16CC" w:rsidP="008D01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0199">
        <w:rPr>
          <w:rFonts w:ascii="Times New Roman" w:hAnsi="Times New Roman" w:cs="Times New Roman"/>
          <w:b/>
          <w:bCs/>
          <w:sz w:val="24"/>
          <w:szCs w:val="24"/>
        </w:rPr>
        <w:t>The Major Building Blocks of the project Are:</w:t>
      </w:r>
    </w:p>
    <w:p w14:paraId="45422EB5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Vegetables and Fruits</w:t>
      </w:r>
      <w:r w:rsidRPr="009314FB">
        <w:t xml:space="preserve"> – Source of organic energy.</w:t>
      </w:r>
    </w:p>
    <w:p w14:paraId="1706A1E2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Crusher Units</w:t>
      </w:r>
      <w:r w:rsidRPr="009314FB">
        <w:t xml:space="preserve"> – For breaking waste into processable form.</w:t>
      </w:r>
    </w:p>
    <w:p w14:paraId="747D238E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Containers</w:t>
      </w:r>
      <w:r w:rsidRPr="009314FB">
        <w:t xml:space="preserve"> – To store liquid and solid waste separately.</w:t>
      </w:r>
    </w:p>
    <w:p w14:paraId="7FC9F139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Charging Units</w:t>
      </w:r>
      <w:r w:rsidRPr="009314FB">
        <w:t xml:space="preserve"> – Electrochemical cells that generate electricity from organic electrolyte.</w:t>
      </w:r>
    </w:p>
    <w:p w14:paraId="0138149E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Voltage Sensor</w:t>
      </w:r>
      <w:r w:rsidRPr="009314FB">
        <w:t xml:space="preserve"> – Measures the electrical output of the system.</w:t>
      </w:r>
    </w:p>
    <w:p w14:paraId="5F7B9D14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PIC Microcontroller</w:t>
      </w:r>
      <w:r w:rsidRPr="009314FB">
        <w:t xml:space="preserve"> – Processes sensor data and manages control logic.</w:t>
      </w:r>
    </w:p>
    <w:p w14:paraId="24460480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ESP8266 Wi-Fi Module</w:t>
      </w:r>
      <w:r w:rsidRPr="009314FB">
        <w:t xml:space="preserve"> – Sends sensor data to the internet.</w:t>
      </w:r>
    </w:p>
    <w:p w14:paraId="2D276796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proofErr w:type="spellStart"/>
      <w:r w:rsidRPr="009314FB">
        <w:rPr>
          <w:rStyle w:val="Strong"/>
        </w:rPr>
        <w:t>ThingSpeak</w:t>
      </w:r>
      <w:proofErr w:type="spellEnd"/>
      <w:r w:rsidRPr="009314FB">
        <w:rPr>
          <w:rStyle w:val="Strong"/>
        </w:rPr>
        <w:t xml:space="preserve"> Cloud</w:t>
      </w:r>
      <w:r w:rsidRPr="009314FB">
        <w:t xml:space="preserve"> – Stores and visualizes system data online.</w:t>
      </w:r>
    </w:p>
    <w:p w14:paraId="5BBDAB19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Battery</w:t>
      </w:r>
      <w:r w:rsidRPr="009314FB">
        <w:t xml:space="preserve"> – Stores generated energy for later use.</w:t>
      </w:r>
    </w:p>
    <w:p w14:paraId="1659D479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LEDs and Voltmeter</w:t>
      </w:r>
      <w:r w:rsidRPr="009314FB">
        <w:t xml:space="preserve"> – Demonstrate real-time output and system status.</w:t>
      </w:r>
    </w:p>
    <w:p w14:paraId="0F38D923" w14:textId="77777777" w:rsidR="002C16CC" w:rsidRPr="009314FB" w:rsidRDefault="002C16CC" w:rsidP="009314FB">
      <w:pPr>
        <w:pStyle w:val="NormalWeb"/>
        <w:numPr>
          <w:ilvl w:val="0"/>
          <w:numId w:val="2"/>
        </w:numPr>
        <w:spacing w:line="360" w:lineRule="auto"/>
      </w:pPr>
      <w:r w:rsidRPr="009314FB">
        <w:rPr>
          <w:rStyle w:val="Strong"/>
        </w:rPr>
        <w:t>LED Bulb</w:t>
      </w:r>
      <w:r w:rsidRPr="009314FB">
        <w:t xml:space="preserve"> – Final application load powered by battery.</w:t>
      </w:r>
    </w:p>
    <w:p w14:paraId="12EEC984" w14:textId="77777777" w:rsidR="002C16CC" w:rsidRPr="009314FB" w:rsidRDefault="002C16CC" w:rsidP="002C16C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314FB">
        <w:rPr>
          <w:rFonts w:ascii="Times New Roman" w:hAnsi="Times New Roman" w:cs="Times New Roman"/>
          <w:b/>
          <w:sz w:val="24"/>
          <w:szCs w:val="24"/>
        </w:rPr>
        <w:t>Software’s used:</w:t>
      </w:r>
    </w:p>
    <w:p w14:paraId="6DB59076" w14:textId="77777777" w:rsidR="002C16CC" w:rsidRPr="009314FB" w:rsidRDefault="002C16CC" w:rsidP="002C16C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4FB">
        <w:rPr>
          <w:rFonts w:ascii="Times New Roman" w:hAnsi="Times New Roman" w:cs="Times New Roman"/>
          <w:sz w:val="24"/>
          <w:szCs w:val="24"/>
        </w:rPr>
        <w:t>Embedded C programming.</w:t>
      </w:r>
    </w:p>
    <w:p w14:paraId="6973F1F4" w14:textId="77777777" w:rsidR="002C16CC" w:rsidRPr="009314FB" w:rsidRDefault="002C16CC" w:rsidP="002C16C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4FB">
        <w:rPr>
          <w:rFonts w:ascii="Times New Roman" w:hAnsi="Times New Roman" w:cs="Times New Roman"/>
          <w:sz w:val="24"/>
          <w:szCs w:val="24"/>
        </w:rPr>
        <w:t>PIC Complier for dumping code into Micro controller.</w:t>
      </w:r>
    </w:p>
    <w:p w14:paraId="20161DD8" w14:textId="77777777" w:rsidR="002C16CC" w:rsidRPr="009314FB" w:rsidRDefault="002C16CC" w:rsidP="002C16CC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14FB">
        <w:rPr>
          <w:rFonts w:ascii="Times New Roman" w:hAnsi="Times New Roman" w:cs="Times New Roman"/>
          <w:sz w:val="24"/>
          <w:szCs w:val="24"/>
        </w:rPr>
        <w:t>Express SCH for Circuit design.</w:t>
      </w:r>
    </w:p>
    <w:p w14:paraId="0B83B925" w14:textId="77777777" w:rsidR="002C16CC" w:rsidRPr="002C16CC" w:rsidRDefault="002C16CC" w:rsidP="002C16CC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0AE7B29" w14:textId="77777777" w:rsidR="009314FB" w:rsidRDefault="009314FB">
      <w:pPr>
        <w:rPr>
          <w:rFonts w:ascii="Times New Roman" w:hAnsi="Times New Roman" w:cs="Times New Roman"/>
          <w:b/>
          <w:sz w:val="28"/>
          <w:szCs w:val="28"/>
        </w:rPr>
      </w:pPr>
    </w:p>
    <w:p w14:paraId="44F7CFC8" w14:textId="77777777" w:rsidR="009314FB" w:rsidRDefault="009314FB">
      <w:pPr>
        <w:rPr>
          <w:rFonts w:ascii="Times New Roman" w:hAnsi="Times New Roman" w:cs="Times New Roman"/>
          <w:b/>
          <w:sz w:val="28"/>
          <w:szCs w:val="28"/>
        </w:rPr>
      </w:pPr>
    </w:p>
    <w:p w14:paraId="62C56DB5" w14:textId="77777777" w:rsidR="009314FB" w:rsidRDefault="009314FB">
      <w:pPr>
        <w:rPr>
          <w:rFonts w:ascii="Times New Roman" w:hAnsi="Times New Roman" w:cs="Times New Roman"/>
          <w:b/>
          <w:sz w:val="28"/>
          <w:szCs w:val="28"/>
        </w:rPr>
      </w:pPr>
    </w:p>
    <w:p w14:paraId="0DD1EC94" w14:textId="77777777" w:rsidR="009314FB" w:rsidRDefault="009314FB">
      <w:pPr>
        <w:rPr>
          <w:rFonts w:ascii="Times New Roman" w:hAnsi="Times New Roman" w:cs="Times New Roman"/>
          <w:b/>
          <w:sz w:val="28"/>
          <w:szCs w:val="28"/>
        </w:rPr>
      </w:pPr>
    </w:p>
    <w:p w14:paraId="0C786DBC" w14:textId="77777777" w:rsidR="009314FB" w:rsidRDefault="009314FB">
      <w:pPr>
        <w:rPr>
          <w:rFonts w:ascii="Times New Roman" w:hAnsi="Times New Roman" w:cs="Times New Roman"/>
          <w:b/>
          <w:sz w:val="28"/>
          <w:szCs w:val="28"/>
        </w:rPr>
      </w:pPr>
    </w:p>
    <w:p w14:paraId="2C205D38" w14:textId="77777777" w:rsidR="008D0199" w:rsidRDefault="008D0199">
      <w:pPr>
        <w:rPr>
          <w:rFonts w:ascii="Times New Roman" w:hAnsi="Times New Roman" w:cs="Times New Roman"/>
          <w:b/>
          <w:sz w:val="28"/>
          <w:szCs w:val="28"/>
        </w:rPr>
      </w:pPr>
    </w:p>
    <w:p w14:paraId="028DB03B" w14:textId="77777777" w:rsidR="008D0199" w:rsidRDefault="008D0199">
      <w:pPr>
        <w:rPr>
          <w:rFonts w:ascii="Times New Roman" w:hAnsi="Times New Roman" w:cs="Times New Roman"/>
          <w:b/>
          <w:sz w:val="28"/>
          <w:szCs w:val="28"/>
        </w:rPr>
      </w:pPr>
    </w:p>
    <w:p w14:paraId="0E74E7EE" w14:textId="77777777" w:rsidR="008D0199" w:rsidRDefault="008D0199">
      <w:pPr>
        <w:rPr>
          <w:rFonts w:ascii="Times New Roman" w:hAnsi="Times New Roman" w:cs="Times New Roman"/>
          <w:b/>
          <w:sz w:val="28"/>
          <w:szCs w:val="28"/>
        </w:rPr>
      </w:pPr>
    </w:p>
    <w:p w14:paraId="1097106F" w14:textId="77777777" w:rsidR="009314FB" w:rsidRDefault="009314FB">
      <w:pPr>
        <w:rPr>
          <w:rFonts w:ascii="Times New Roman" w:hAnsi="Times New Roman" w:cs="Times New Roman"/>
          <w:b/>
          <w:sz w:val="28"/>
          <w:szCs w:val="28"/>
        </w:rPr>
      </w:pPr>
    </w:p>
    <w:p w14:paraId="57627377" w14:textId="03167BC6" w:rsidR="00142641" w:rsidRPr="008D0199" w:rsidRDefault="002C16CC">
      <w:pPr>
        <w:rPr>
          <w:rFonts w:ascii="Times New Roman" w:hAnsi="Times New Roman" w:cs="Times New Roman"/>
          <w:b/>
          <w:sz w:val="24"/>
          <w:szCs w:val="24"/>
        </w:rPr>
      </w:pPr>
      <w:r w:rsidRPr="008D0199">
        <w:rPr>
          <w:rFonts w:ascii="Times New Roman" w:hAnsi="Times New Roman" w:cs="Times New Roman"/>
          <w:b/>
          <w:sz w:val="24"/>
          <w:szCs w:val="24"/>
        </w:rPr>
        <w:t>Block Diagram:</w:t>
      </w:r>
    </w:p>
    <w:p w14:paraId="4B16E695" w14:textId="77777777" w:rsidR="009314FB" w:rsidRPr="002C16CC" w:rsidRDefault="009314FB">
      <w:pPr>
        <w:rPr>
          <w:rFonts w:ascii="Times New Roman" w:hAnsi="Times New Roman" w:cs="Times New Roman"/>
          <w:b/>
          <w:sz w:val="28"/>
          <w:szCs w:val="28"/>
        </w:rPr>
      </w:pPr>
    </w:p>
    <w:p w14:paraId="76F490D1" w14:textId="614236BC" w:rsidR="002C16CC" w:rsidRPr="002C16CC" w:rsidRDefault="000463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741B6D5" wp14:editId="4828D362">
            <wp:extent cx="5934075" cy="3981450"/>
            <wp:effectExtent l="0" t="0" r="9525" b="0"/>
            <wp:docPr id="544597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6CC" w:rsidRPr="002C1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55E9C"/>
    <w:multiLevelType w:val="multilevel"/>
    <w:tmpl w:val="B4BE5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07A15"/>
    <w:multiLevelType w:val="multilevel"/>
    <w:tmpl w:val="9C9A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BF07DC"/>
    <w:multiLevelType w:val="multilevel"/>
    <w:tmpl w:val="478A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C436B7"/>
    <w:multiLevelType w:val="hybridMultilevel"/>
    <w:tmpl w:val="B2D41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C29A0"/>
    <w:multiLevelType w:val="hybridMultilevel"/>
    <w:tmpl w:val="31E43D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562512">
    <w:abstractNumId w:val="2"/>
  </w:num>
  <w:num w:numId="2" w16cid:durableId="2137865120">
    <w:abstractNumId w:val="1"/>
  </w:num>
  <w:num w:numId="3" w16cid:durableId="850874311">
    <w:abstractNumId w:val="4"/>
  </w:num>
  <w:num w:numId="4" w16cid:durableId="1467815856">
    <w:abstractNumId w:val="0"/>
  </w:num>
  <w:num w:numId="5" w16cid:durableId="1120032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6CC"/>
    <w:rsid w:val="0004635A"/>
    <w:rsid w:val="00142641"/>
    <w:rsid w:val="002C16CC"/>
    <w:rsid w:val="006032CA"/>
    <w:rsid w:val="0070055F"/>
    <w:rsid w:val="0081627E"/>
    <w:rsid w:val="008D0199"/>
    <w:rsid w:val="0093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D24C"/>
  <w15:chartTrackingRefBased/>
  <w15:docId w15:val="{5C710202-CA0F-4F62-A282-21D68D302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6CC"/>
  </w:style>
  <w:style w:type="paragraph" w:styleId="Heading2">
    <w:name w:val="heading 2"/>
    <w:basedOn w:val="Normal"/>
    <w:link w:val="Heading2Char"/>
    <w:uiPriority w:val="9"/>
    <w:qFormat/>
    <w:rsid w:val="002C1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3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1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16C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C16C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3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314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4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5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jI-SgmVgtY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vinnu</dc:creator>
  <cp:keywords/>
  <dc:description/>
  <cp:lastModifiedBy>HVS Technologies</cp:lastModifiedBy>
  <cp:revision>6</cp:revision>
  <dcterms:created xsi:type="dcterms:W3CDTF">2025-08-06T07:06:00Z</dcterms:created>
  <dcterms:modified xsi:type="dcterms:W3CDTF">2026-06-24T12:56:00Z</dcterms:modified>
</cp:coreProperties>
</file>